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B8" w:rsidRDefault="00766B47">
      <w:pPr>
        <w:spacing w:line="320" w:lineRule="atLeas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248920</wp:posOffset>
                </wp:positionV>
                <wp:extent cx="2895600" cy="152400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C1B" w:rsidRDefault="00C25C1B" w:rsidP="00C25C1B">
                            <w:r>
                              <w:t>Stadt Aalen</w:t>
                            </w:r>
                          </w:p>
                          <w:p w:rsidR="00C25C1B" w:rsidRDefault="00C25C1B" w:rsidP="00C25C1B">
                            <w:r>
                              <w:t>Stadtarchiv Aalen</w:t>
                            </w:r>
                          </w:p>
                          <w:p w:rsidR="00766B47" w:rsidRDefault="00766B47" w:rsidP="00C25C1B">
                            <w:r>
                              <w:t>Dr. Georg Wendt</w:t>
                            </w:r>
                          </w:p>
                          <w:p w:rsidR="00C25C1B" w:rsidRDefault="00766B47" w:rsidP="00C25C1B">
                            <w:r>
                              <w:t>Marktp</w:t>
                            </w:r>
                            <w:r w:rsidR="00C25C1B">
                              <w:t>latz 30</w:t>
                            </w:r>
                          </w:p>
                          <w:p w:rsidR="00C25C1B" w:rsidRDefault="00C25C1B" w:rsidP="00C25C1B">
                            <w:r>
                              <w:t>73430 Aalen</w:t>
                            </w:r>
                          </w:p>
                          <w:p w:rsidR="00766B47" w:rsidRDefault="00766B47" w:rsidP="00C25C1B">
                            <w:r>
                              <w:t>07361/521019</w:t>
                            </w:r>
                          </w:p>
                          <w:p w:rsidR="00766B47" w:rsidRDefault="00766B47" w:rsidP="00C25C1B">
                            <w:r>
                              <w:t>Fax: 07361/521931</w:t>
                            </w:r>
                          </w:p>
                          <w:p w:rsidR="00C25C1B" w:rsidRDefault="00C25C1B" w:rsidP="00C25C1B"/>
                          <w:p w:rsidR="00C25C1B" w:rsidRDefault="00C25C1B" w:rsidP="00C25C1B"/>
                          <w:p w:rsidR="00C25C1B" w:rsidRDefault="00C25C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55pt;margin-top:19.6pt;width:228pt;height:1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">
                <v:textbox>
                  <w:txbxContent>
                    <w:p w:rsidR="00C25C1B" w:rsidRDefault="00C25C1B" w:rsidP="00C25C1B">
                      <w:r>
                        <w:t>Stadt Aalen</w:t>
                      </w:r>
                    </w:p>
                    <w:p w:rsidR="00C25C1B" w:rsidRDefault="00C25C1B" w:rsidP="00C25C1B">
                      <w:r>
                        <w:t>Stadtarchiv Aalen</w:t>
                      </w:r>
                    </w:p>
                    <w:p w:rsidR="00766B47" w:rsidRDefault="00766B47" w:rsidP="00C25C1B">
                      <w:r>
                        <w:t>Dr. Georg Wendt</w:t>
                      </w:r>
                    </w:p>
                    <w:p w:rsidR="00C25C1B" w:rsidRDefault="00766B47" w:rsidP="00C25C1B">
                      <w:r>
                        <w:t>Marktp</w:t>
                      </w:r>
                      <w:bookmarkStart w:id="1" w:name="_GoBack"/>
                      <w:bookmarkEnd w:id="1"/>
                      <w:r w:rsidR="00C25C1B">
                        <w:t>latz 30</w:t>
                      </w:r>
                    </w:p>
                    <w:p w:rsidR="00C25C1B" w:rsidRDefault="00C25C1B" w:rsidP="00C25C1B">
                      <w:r>
                        <w:t>73430 Aalen</w:t>
                      </w:r>
                    </w:p>
                    <w:p w:rsidR="00766B47" w:rsidRDefault="00766B47" w:rsidP="00C25C1B">
                      <w:r>
                        <w:t>07361/521019</w:t>
                      </w:r>
                    </w:p>
                    <w:p w:rsidR="00766B47" w:rsidRDefault="00766B47" w:rsidP="00C25C1B">
                      <w:r>
                        <w:t>Fax: 07361/521931</w:t>
                      </w:r>
                    </w:p>
                    <w:p w:rsidR="00C25C1B" w:rsidRDefault="00C25C1B" w:rsidP="00C25C1B"/>
                    <w:p w:rsidR="00C25C1B" w:rsidRDefault="00C25C1B" w:rsidP="00C25C1B"/>
                    <w:p w:rsidR="00C25C1B" w:rsidRDefault="00C25C1B"/>
                  </w:txbxContent>
                </v:textbox>
                <w10:wrap type="square"/>
              </v:shape>
            </w:pict>
          </mc:Fallback>
        </mc:AlternateContent>
      </w:r>
      <w:r w:rsidR="00C25C1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77C7C06" wp14:editId="2DAEEDBD">
                <wp:simplePos x="0" y="0"/>
                <wp:positionH relativeFrom="column">
                  <wp:posOffset>3105150</wp:posOffset>
                </wp:positionH>
                <wp:positionV relativeFrom="paragraph">
                  <wp:posOffset>245110</wp:posOffset>
                </wp:positionV>
                <wp:extent cx="2895600" cy="1404620"/>
                <wp:effectExtent l="0" t="0" r="19050" b="2540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C1B" w:rsidRDefault="00C25C1B" w:rsidP="00C25C1B">
                            <w:r>
                              <w:t>Peter Weber</w:t>
                            </w:r>
                          </w:p>
                          <w:p w:rsidR="00C25C1B" w:rsidRDefault="00C25C1B" w:rsidP="00C25C1B">
                            <w:r>
                              <w:t>Landeskundeb</w:t>
                            </w:r>
                            <w:r w:rsidR="00D35CD4">
                              <w:t>e</w:t>
                            </w:r>
                            <w:r>
                              <w:t>auftragter</w:t>
                            </w:r>
                          </w:p>
                          <w:p w:rsidR="00C25C1B" w:rsidRDefault="00C25C1B" w:rsidP="00C25C1B">
                            <w:r>
                              <w:t>Ernst-Abbe-Gymnasium Oberkochen</w:t>
                            </w:r>
                          </w:p>
                          <w:p w:rsidR="00C25C1B" w:rsidRDefault="00C25C1B" w:rsidP="00C25C1B">
                            <w:r>
                              <w:t>Ernst-Abbe-Platz 1</w:t>
                            </w:r>
                          </w:p>
                          <w:p w:rsidR="00C25C1B" w:rsidRDefault="00C25C1B" w:rsidP="00C25C1B">
                            <w:r>
                              <w:t>73447 Oberkochen</w:t>
                            </w:r>
                          </w:p>
                          <w:p w:rsidR="00C25C1B" w:rsidRDefault="00C25C1B" w:rsidP="00C25C1B">
                            <w:r>
                              <w:t>07364/96310</w:t>
                            </w:r>
                          </w:p>
                          <w:p w:rsidR="00C25C1B" w:rsidRDefault="00C25C1B" w:rsidP="00C25C1B">
                            <w:r>
                              <w:t>Fax: 07364/96132</w:t>
                            </w:r>
                          </w:p>
                          <w:p w:rsidR="00C25C1B" w:rsidRDefault="00C25C1B" w:rsidP="00C25C1B">
                            <w:r>
                              <w:t>P.weber@eag-oberkochen.de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7C7C0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44.5pt;margin-top:19.3pt;width:22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">
                <v:textbox style="mso-fit-shape-to-text:t">
                  <w:txbxContent>
                    <w:p w:rsidR="00C25C1B" w:rsidRDefault="00C25C1B" w:rsidP="00C25C1B">
                      <w:r>
                        <w:t>Peter Weber</w:t>
                      </w:r>
                    </w:p>
                    <w:p w:rsidR="00C25C1B" w:rsidRDefault="00C25C1B" w:rsidP="00C25C1B">
                      <w:r>
                        <w:t>Landeskundeb</w:t>
                      </w:r>
                      <w:r w:rsidR="00D35CD4">
                        <w:t>e</w:t>
                      </w:r>
                      <w:r>
                        <w:t>auftragter</w:t>
                      </w:r>
                    </w:p>
                    <w:p w:rsidR="00C25C1B" w:rsidRDefault="00C25C1B" w:rsidP="00C25C1B">
                      <w:r>
                        <w:t>Ernst-Abbe-Gymnasium Oberkochen</w:t>
                      </w:r>
                    </w:p>
                    <w:p w:rsidR="00C25C1B" w:rsidRDefault="00C25C1B" w:rsidP="00C25C1B">
                      <w:r>
                        <w:t>Ernst-Abbe-Platz 1</w:t>
                      </w:r>
                    </w:p>
                    <w:p w:rsidR="00C25C1B" w:rsidRDefault="00C25C1B" w:rsidP="00C25C1B">
                      <w:r>
                        <w:t>73447 Oberkochen</w:t>
                      </w:r>
                    </w:p>
                    <w:p w:rsidR="00C25C1B" w:rsidRDefault="00C25C1B" w:rsidP="00C25C1B">
                      <w:r>
                        <w:t>07364/96310</w:t>
                      </w:r>
                    </w:p>
                    <w:p w:rsidR="00C25C1B" w:rsidRDefault="00C25C1B" w:rsidP="00C25C1B">
                      <w:r>
                        <w:t>Fax: 07364/96132</w:t>
                      </w:r>
                    </w:p>
                    <w:p w:rsidR="00C25C1B" w:rsidRDefault="00C25C1B" w:rsidP="00C25C1B">
                      <w:r>
                        <w:t>P.weber@eag-oberkochen.de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5C1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115570</wp:posOffset>
                </wp:positionV>
                <wp:extent cx="6171565" cy="2161540"/>
                <wp:effectExtent l="0" t="0" r="635" b="0"/>
                <wp:wrapTopAndBottom/>
                <wp:docPr id="4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216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3EED5" id="shape_0" o:spid="_x0000_s1026" style="position:absolute;margin-left:13.05pt;margin-top:9.1pt;width:485.95pt;height:17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" stroked="f" strokecolor="#3465a4">
                <v:stroke joinstyle="round"/>
                <w10:wrap type="topAndBottom"/>
              </v:rect>
            </w:pict>
          </mc:Fallback>
        </mc:AlternateContent>
      </w:r>
      <w:r w:rsidR="00EE713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" name="shapetype_2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442BE" id="shapetype_202" o:spid="_x0000_s1026" type="#_x0000_t202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BhnRqmMgIAAF8EAAAOAAAAAAAAAAAAAAAAAC4CAABkcnMv&#10;ZTJvRG9jLnhtbFBLAQItABQABgAIAAAAIQCOoHPl1wAAAAUBAAAPAAAAAAAAAAAAAAAAAIwEAABk&#10;cnMvZG93bnJldi54bWxQSwUGAAAAAAQABADzAAAAkAUAAAAA&#10;">
                <o:lock v:ext="edit" selection="t"/>
              </v:shape>
            </w:pict>
          </mc:Fallback>
        </mc:AlternateContent>
      </w:r>
    </w:p>
    <w:p w:rsidR="002857B8" w:rsidRDefault="006E2DD5">
      <w:pPr>
        <w:spacing w:line="320" w:lineRule="atLea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Aktenzeichen: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0" w:name="Text25"/>
      <w:bookmarkStart w:id="1" w:name="Text251"/>
      <w:bookmarkEnd w:id="0"/>
      <w:r>
        <w:rPr>
          <w:rFonts w:cs="Arial"/>
          <w:sz w:val="22"/>
          <w:szCs w:val="22"/>
        </w:rPr>
        <w:t>     </w:t>
      </w:r>
      <w:r>
        <w:fldChar w:fldCharType="end"/>
      </w:r>
      <w:bookmarkEnd w:id="1"/>
      <w:r>
        <w:rPr>
          <w:rFonts w:cs="Arial"/>
          <w:sz w:val="22"/>
          <w:szCs w:val="22"/>
        </w:rPr>
        <w:t xml:space="preserve"> </w:t>
      </w:r>
    </w:p>
    <w:p w:rsidR="002857B8" w:rsidRDefault="002857B8">
      <w:pPr>
        <w:rPr>
          <w:rFonts w:cs="Arial"/>
          <w:sz w:val="22"/>
          <w:szCs w:val="22"/>
        </w:rPr>
      </w:pPr>
    </w:p>
    <w:p w:rsidR="002857B8" w:rsidRDefault="006E2DD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Hiermit räumt der/die Unterzeichnende als rechtmäßiger Inhaber der Rechte an dem Werk</w:t>
      </w: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EE713B" w:rsidP="005762CA">
            <w:pPr>
              <w:spacing w:before="240"/>
              <w:rPr>
                <w:rFonts w:cs="Arial"/>
                <w:sz w:val="22"/>
                <w:szCs w:val="22"/>
              </w:rPr>
            </w:pPr>
            <w:r>
              <w:t>Ausga</w:t>
            </w:r>
            <w:r w:rsidR="005762CA">
              <w:t>ben Kocherzeitung, Jahrgang 1918</w:t>
            </w:r>
            <w:bookmarkStart w:id="2" w:name="_GoBack"/>
            <w:bookmarkEnd w:id="2"/>
          </w:p>
        </w:tc>
      </w:tr>
    </w:tbl>
    <w:p w:rsidR="002857B8" w:rsidRDefault="006E2DD5">
      <w:pPr>
        <w:rPr>
          <w:sz w:val="22"/>
          <w:szCs w:val="22"/>
        </w:rPr>
      </w:pPr>
      <w:r>
        <w:rPr>
          <w:sz w:val="22"/>
          <w:szCs w:val="22"/>
        </w:rPr>
        <w:t>(siehe auch Anlage)</w:t>
      </w:r>
    </w:p>
    <w:p w:rsidR="002857B8" w:rsidRDefault="002857B8">
      <w:pPr>
        <w:ind w:right="689"/>
        <w:jc w:val="both"/>
      </w:pPr>
    </w:p>
    <w:p w:rsidR="002857B8" w:rsidRDefault="006E2DD5">
      <w:p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dem Landesbildungsserver Baden-Württemberg zur Verwendung im Rahmen der Veröffentlichung</w:t>
      </w: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EE713B" w:rsidP="00D72A8B">
            <w:pPr>
              <w:spacing w:before="240"/>
              <w:rPr>
                <w:rFonts w:cs="Arial"/>
                <w:sz w:val="22"/>
                <w:szCs w:val="22"/>
              </w:rPr>
            </w:pPr>
            <w:r>
              <w:t xml:space="preserve">Unterrichtsmodul: </w:t>
            </w:r>
            <w:r w:rsidR="00D72A8B">
              <w:t>Ende des 1. Weltkriegs und Novemberrevolution auf der Ostalb</w:t>
            </w:r>
          </w:p>
        </w:tc>
      </w:tr>
    </w:tbl>
    <w:p w:rsidR="002857B8" w:rsidRDefault="006E2DD5">
      <w:p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(zum Verkauf als Handreichung des Landesinstituts für Schulentwicklung zum Selbstkostenpreis sowie zur kostenfreien Veröffentlichung durch den Landesbildungsserver im Internet (via Homepage schule-bw.de inkl. Subdomains, Blogger, G+, </w:t>
      </w:r>
      <w:proofErr w:type="spellStart"/>
      <w:r>
        <w:rPr>
          <w:rFonts w:cs="Arial"/>
          <w:sz w:val="22"/>
          <w:szCs w:val="22"/>
        </w:rPr>
        <w:t>Youtube</w:t>
      </w:r>
      <w:proofErr w:type="spellEnd"/>
      <w:r>
        <w:rPr>
          <w:rFonts w:cs="Arial"/>
          <w:sz w:val="22"/>
          <w:szCs w:val="22"/>
        </w:rPr>
        <w:t>, Twitter) unter der Lizenz CC-BY 4.0, soweit nicht anders gekennzeichnet.</w:t>
      </w:r>
    </w:p>
    <w:p w:rsidR="002857B8" w:rsidRDefault="002857B8">
      <w:pPr>
        <w:ind w:right="689"/>
        <w:jc w:val="both"/>
        <w:rPr>
          <w:rFonts w:cs="Arial"/>
          <w:sz w:val="22"/>
          <w:szCs w:val="22"/>
        </w:rPr>
      </w:pPr>
    </w:p>
    <w:p w:rsidR="002857B8" w:rsidRDefault="006E2DD5">
      <w:p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folgenden, nicht ausschließlichen Nutzungsrechte ein:</w:t>
      </w:r>
    </w:p>
    <w:p w:rsidR="002857B8" w:rsidRDefault="002857B8">
      <w:pPr>
        <w:ind w:right="689"/>
        <w:jc w:val="both"/>
        <w:rPr>
          <w:rFonts w:cs="Arial"/>
          <w:sz w:val="22"/>
          <w:szCs w:val="22"/>
        </w:rPr>
      </w:pPr>
    </w:p>
    <w:p w:rsidR="002857B8" w:rsidRDefault="006E2DD5">
      <w:pPr>
        <w:numPr>
          <w:ilvl w:val="0"/>
          <w:numId w:val="1"/>
        </w:num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zur Vervielfältigung und Verbreitung in gedruckter Form,</w:t>
      </w:r>
    </w:p>
    <w:p w:rsidR="002857B8" w:rsidRDefault="006E2DD5">
      <w:pPr>
        <w:numPr>
          <w:ilvl w:val="0"/>
          <w:numId w:val="1"/>
        </w:num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zur Vervielfältigung und Verbreitung auf elektronischen Datenträgern,</w:t>
      </w:r>
    </w:p>
    <w:p w:rsidR="002857B8" w:rsidRDefault="006E2DD5">
      <w:pPr>
        <w:numPr>
          <w:ilvl w:val="0"/>
          <w:numId w:val="1"/>
        </w:num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zur Onlineveröffentlichung des Werks im Internet für die Öffentlichkeit zum individuellen Abruf, zur Wiedergabe auf dem Bildschirm und zum Ausdruck beim Nutzer, auch,</w:t>
      </w:r>
    </w:p>
    <w:p w:rsidR="002857B8" w:rsidRDefault="006E2DD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zur Bearbeitung, insb. zur redaktionellen Anpassung (z. B. Änderung der Größe eines Bildes), zum Anbringen erklärender Hinweise (z. B. Einfügen von Hinweispfeilen/ Hervorhebungen) und zur Zusammenstellung mit anderen Werken (z. B. in einer Collage).</w:t>
      </w:r>
    </w:p>
    <w:p w:rsidR="002857B8" w:rsidRDefault="002857B8">
      <w:pPr>
        <w:ind w:right="689"/>
        <w:jc w:val="both"/>
        <w:rPr>
          <w:rFonts w:cs="Arial"/>
          <w:sz w:val="14"/>
          <w:szCs w:val="22"/>
        </w:rPr>
      </w:pP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6E2DD5">
            <w:pPr>
              <w:pStyle w:val="Einrckung0"/>
              <w:spacing w:before="120"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Einschränkungen des Nutzungsrechts/sonstige Bedingungen:</w:t>
            </w:r>
          </w:p>
          <w:p w:rsidR="002857B8" w:rsidRDefault="006E2DD5">
            <w:pPr>
              <w:pStyle w:val="Einrckung0"/>
              <w:spacing w:before="120" w:line="240" w:lineRule="auto"/>
              <w:rPr>
                <w:rFonts w:cs="Arial"/>
                <w:sz w:val="22"/>
                <w:szCs w:val="22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" w:name="Text231"/>
            <w:bookmarkStart w:id="4" w:name="Text23"/>
            <w:bookmarkEnd w:id="4"/>
            <w:r>
              <w:rPr>
                <w:rFonts w:cs="Arial"/>
                <w:sz w:val="22"/>
                <w:szCs w:val="22"/>
              </w:rPr>
              <w:t>     </w:t>
            </w:r>
            <w:bookmarkEnd w:id="3"/>
            <w:r>
              <w:fldChar w:fldCharType="end"/>
            </w:r>
          </w:p>
        </w:tc>
      </w:tr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2857B8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2857B8" w:rsidRDefault="002857B8">
      <w:pPr>
        <w:rPr>
          <w:rFonts w:cs="Arial"/>
          <w:sz w:val="22"/>
          <w:szCs w:val="22"/>
        </w:rPr>
      </w:pPr>
    </w:p>
    <w:p w:rsidR="002857B8" w:rsidRDefault="006E2DD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 genauer Quellennachweis wird durch den Landesbildungsserver geführt.</w:t>
      </w: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6"/>
        <w:gridCol w:w="279"/>
        <w:gridCol w:w="1676"/>
        <w:gridCol w:w="278"/>
        <w:gridCol w:w="5119"/>
      </w:tblGrid>
      <w:tr w:rsidR="002857B8" w:rsidTr="00C25C1B">
        <w:trPr>
          <w:cantSplit/>
        </w:trPr>
        <w:tc>
          <w:tcPr>
            <w:tcW w:w="2286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2857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</w:tr>
      <w:tr w:rsidR="002857B8" w:rsidTr="00C25C1B">
        <w:trPr>
          <w:cantSplit/>
        </w:trPr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6E2DD5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6E2DD5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Datum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119" w:type="dxa"/>
            <w:tcBorders>
              <w:top w:val="dashSmallGap" w:sz="8" w:space="0" w:color="00000A"/>
              <w:left w:val="nil"/>
              <w:bottom w:val="nil"/>
              <w:right w:val="nil"/>
            </w:tcBorders>
            <w:shd w:val="clear" w:color="auto" w:fill="auto"/>
          </w:tcPr>
          <w:p w:rsidR="002857B8" w:rsidRDefault="006E2DD5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Unterschrift</w:t>
            </w:r>
          </w:p>
        </w:tc>
      </w:tr>
    </w:tbl>
    <w:p w:rsidR="002857B8" w:rsidRDefault="002857B8">
      <w:pPr>
        <w:spacing w:line="320" w:lineRule="atLeast"/>
      </w:pPr>
    </w:p>
    <w:sectPr w:rsidR="002857B8">
      <w:headerReference w:type="default" r:id="rId7"/>
      <w:footerReference w:type="default" r:id="rId8"/>
      <w:pgSz w:w="11906" w:h="16838"/>
      <w:pgMar w:top="1588" w:right="1134" w:bottom="851" w:left="1134" w:header="737" w:footer="28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457" w:rsidRDefault="00F85457">
      <w:r>
        <w:separator/>
      </w:r>
    </w:p>
  </w:endnote>
  <w:endnote w:type="continuationSeparator" w:id="0">
    <w:p w:rsidR="00F85457" w:rsidRDefault="00F8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576"/>
      <w:gridCol w:w="1568"/>
      <w:gridCol w:w="2428"/>
      <w:gridCol w:w="532"/>
      <w:gridCol w:w="3534"/>
    </w:tblGrid>
    <w:tr w:rsidR="002857B8">
      <w:trPr>
        <w:hidden/>
      </w:trPr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ind w:right="360"/>
            <w:rPr>
              <w:vanish/>
              <w:color w:val="999999"/>
              <w:szCs w:val="16"/>
            </w:rPr>
          </w:pPr>
        </w:p>
      </w:tc>
      <w:tc>
        <w:tcPr>
          <w:tcW w:w="160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248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54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color w:val="999999"/>
              <w:szCs w:val="16"/>
            </w:rPr>
          </w:pPr>
        </w:p>
      </w:tc>
      <w:tc>
        <w:tcPr>
          <w:tcW w:w="3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jc w:val="right"/>
            <w:rPr>
              <w:color w:val="999999"/>
              <w:szCs w:val="16"/>
            </w:rPr>
          </w:pPr>
          <w:r>
            <w:rPr>
              <w:color w:val="999999"/>
              <w:szCs w:val="16"/>
            </w:rPr>
            <w:t>www.ls-bw.de</w:t>
          </w:r>
        </w:p>
      </w:tc>
    </w:tr>
    <w:tr w:rsidR="002857B8">
      <w:trPr>
        <w:hidden/>
      </w:trPr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ind w:right="360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Bearb.: Ger</w:t>
          </w:r>
        </w:p>
      </w:tc>
      <w:tc>
        <w:tcPr>
          <w:tcW w:w="160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Geprüft: QMB</w:t>
          </w:r>
        </w:p>
      </w:tc>
      <w:tc>
        <w:tcPr>
          <w:tcW w:w="248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Freigegeben: Geh</w:t>
          </w:r>
        </w:p>
      </w:tc>
      <w:tc>
        <w:tcPr>
          <w:tcW w:w="54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3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jc w:val="right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 xml:space="preserve">Seite </w:t>
          </w:r>
          <w:r>
            <w:rPr>
              <w:rStyle w:val="Seitenzahl"/>
              <w:vanish/>
              <w:color w:val="999999"/>
              <w:szCs w:val="16"/>
            </w:rPr>
            <w:fldChar w:fldCharType="begin"/>
          </w:r>
          <w:r>
            <w:instrText>PAGE</w:instrText>
          </w:r>
          <w:r>
            <w:fldChar w:fldCharType="separate"/>
          </w:r>
          <w:r w:rsidR="005762CA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color w:val="999999"/>
              <w:szCs w:val="16"/>
            </w:rPr>
            <w:t>/</w:t>
          </w:r>
          <w:r>
            <w:rPr>
              <w:rStyle w:val="Seitenzahl"/>
              <w:color w:val="999999"/>
              <w:szCs w:val="16"/>
            </w:rPr>
            <w:fldChar w:fldCharType="begin"/>
          </w:r>
          <w:r>
            <w:instrText>NUMPAGES</w:instrText>
          </w:r>
          <w:r>
            <w:fldChar w:fldCharType="separate"/>
          </w:r>
          <w:r w:rsidR="005762CA">
            <w:rPr>
              <w:noProof/>
            </w:rPr>
            <w:t>1</w:t>
          </w:r>
          <w:r>
            <w:fldChar w:fldCharType="end"/>
          </w:r>
          <w:r>
            <w:rPr>
              <w:vanish/>
              <w:color w:val="999999"/>
              <w:szCs w:val="16"/>
            </w:rPr>
            <w:t xml:space="preserve"> </w:t>
          </w:r>
        </w:p>
      </w:tc>
    </w:tr>
    <w:tr w:rsidR="002857B8">
      <w:trPr>
        <w:hidden/>
      </w:trPr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Datum:01.02.2018</w:t>
          </w:r>
        </w:p>
      </w:tc>
      <w:tc>
        <w:tcPr>
          <w:tcW w:w="160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 xml:space="preserve">Datum: </w:t>
          </w:r>
        </w:p>
      </w:tc>
      <w:tc>
        <w:tcPr>
          <w:tcW w:w="248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tabs>
              <w:tab w:val="right" w:pos="2268"/>
            </w:tabs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Datum: 08.02.2018</w:t>
          </w:r>
        </w:p>
      </w:tc>
      <w:tc>
        <w:tcPr>
          <w:tcW w:w="54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3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jc w:val="right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Einräumung von Nutzungsrechten</w:t>
          </w:r>
        </w:p>
      </w:tc>
    </w:tr>
  </w:tbl>
  <w:p w:rsidR="002857B8" w:rsidRDefault="002857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457" w:rsidRDefault="00F85457">
      <w:r>
        <w:separator/>
      </w:r>
    </w:p>
  </w:footnote>
  <w:footnote w:type="continuationSeparator" w:id="0">
    <w:p w:rsidR="00F85457" w:rsidRDefault="00F8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7B8" w:rsidRDefault="006E2DD5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-49530</wp:posOffset>
          </wp:positionH>
          <wp:positionV relativeFrom="paragraph">
            <wp:posOffset>-243840</wp:posOffset>
          </wp:positionV>
          <wp:extent cx="2453640" cy="781050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5364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857B8" w:rsidRDefault="006E2DD5">
    <w:pPr>
      <w:pStyle w:val="Kopfzeile"/>
      <w:jc w:val="right"/>
      <w:rPr>
        <w:sz w:val="32"/>
        <w:szCs w:val="32"/>
      </w:rPr>
    </w:pPr>
    <w:r>
      <w:rPr>
        <w:sz w:val="32"/>
        <w:szCs w:val="32"/>
      </w:rPr>
      <w:t>Einräumung von Nutzungsrechten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482B"/>
    <w:multiLevelType w:val="multilevel"/>
    <w:tmpl w:val="AFC6F14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B60059"/>
    <w:multiLevelType w:val="multilevel"/>
    <w:tmpl w:val="2D0EC5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B8"/>
    <w:rsid w:val="002857B8"/>
    <w:rsid w:val="0048050B"/>
    <w:rsid w:val="005762CA"/>
    <w:rsid w:val="006E2DD5"/>
    <w:rsid w:val="00766B47"/>
    <w:rsid w:val="00C25C1B"/>
    <w:rsid w:val="00CB62AC"/>
    <w:rsid w:val="00D35CD4"/>
    <w:rsid w:val="00D72A8B"/>
    <w:rsid w:val="00EE713B"/>
    <w:rsid w:val="00F8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4028"/>
  <w15:docId w15:val="{05CD8E32-8CA0-48B1-B805-BA0EB566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character" w:customStyle="1" w:styleId="ListLabel1">
    <w:name w:val="ListLabel 1"/>
    <w:rPr>
      <w:rFonts w:cs="Courier New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customStyle="1" w:styleId="Einrckung0">
    <w:name w:val="Einrückung0"/>
    <w:basedOn w:val="Standard"/>
    <w:pPr>
      <w:spacing w:line="360" w:lineRule="atLeast"/>
    </w:pPr>
  </w:style>
  <w:style w:type="paragraph" w:customStyle="1" w:styleId="Einrckung1">
    <w:name w:val="Einrückung1"/>
    <w:basedOn w:val="Standard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pPr>
      <w:spacing w:line="360" w:lineRule="atLeast"/>
      <w:ind w:left="1701" w:hanging="42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LTabs">
    <w:name w:val="DLTabs"/>
    <w:basedOn w:val="Standard"/>
    <w:rsid w:val="00782956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semiHidden/>
    <w:rsid w:val="002D685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93E3F"/>
    <w:pPr>
      <w:ind w:left="720"/>
    </w:pPr>
    <w:rPr>
      <w:rFonts w:ascii="Calibri" w:eastAsia="Calibri" w:hAnsi="Calibri"/>
      <w:sz w:val="22"/>
      <w:szCs w:val="22"/>
      <w:lang w:eastAsia="en-US"/>
    </w:rPr>
  </w:style>
  <w:style w:type="table" w:styleId="Tabellenraster">
    <w:name w:val="Table Grid"/>
    <w:basedOn w:val="NormaleTabelle"/>
    <w:rsid w:val="007F3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C2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paul.melisande;Elke Sassenberg;Gerlinger, Dr. Stefan (LS)</dc:creator>
  <cp:lastModifiedBy>Weber, Peter</cp:lastModifiedBy>
  <cp:revision>7</cp:revision>
  <cp:lastPrinted>2018-02-01T08:57:00Z</cp:lastPrinted>
  <dcterms:created xsi:type="dcterms:W3CDTF">2019-11-26T06:24:00Z</dcterms:created>
  <dcterms:modified xsi:type="dcterms:W3CDTF">2019-11-26T14:14:00Z</dcterms:modified>
  <dc:language>de-DE</dc:language>
</cp:coreProperties>
</file>